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7F" w:rsidRPr="008312C0" w:rsidRDefault="009373C9" w:rsidP="00D52A61">
      <w:pPr>
        <w:jc w:val="both"/>
        <w:rPr>
          <w:rFonts w:ascii="Gandhari Unicode" w:hAnsi="Gandhari Unicode"/>
          <w:b/>
          <w:bCs/>
          <w:lang w:val="en-GB"/>
        </w:rPr>
      </w:pPr>
      <w:r w:rsidRPr="008312C0">
        <w:rPr>
          <w:rFonts w:ascii="Gandhari Unicode" w:hAnsi="Gandhari Unicode"/>
          <w:b/>
          <w:bCs/>
          <w:lang w:val="en-GB"/>
        </w:rPr>
        <w:t xml:space="preserve">EAP 1304 </w:t>
      </w:r>
    </w:p>
    <w:p w:rsidR="00D62D56" w:rsidRPr="008312C0" w:rsidRDefault="009373C9" w:rsidP="00D52A61">
      <w:pPr>
        <w:jc w:val="both"/>
        <w:rPr>
          <w:rFonts w:ascii="Gandhari Unicode" w:hAnsi="Gandhari Unicode"/>
          <w:b/>
          <w:bCs/>
          <w:lang w:val="en-GB"/>
        </w:rPr>
      </w:pPr>
      <w:r w:rsidRPr="008312C0">
        <w:rPr>
          <w:rFonts w:ascii="Gandhari Unicode" w:hAnsi="Gandhari Unicode"/>
          <w:b/>
          <w:bCs/>
          <w:lang w:val="en-GB"/>
        </w:rPr>
        <w:t>“Palm-Leaf Manuscripts from the Śaṅkaran Institutions of</w:t>
      </w:r>
      <w:r w:rsidR="00D52A61" w:rsidRPr="008312C0">
        <w:rPr>
          <w:rFonts w:ascii="Gandhari Unicode" w:hAnsi="Gandhari Unicode"/>
          <w:b/>
          <w:bCs/>
          <w:lang w:val="en-GB"/>
        </w:rPr>
        <w:t xml:space="preserve"> Kerala</w:t>
      </w:r>
      <w:r w:rsidRPr="008312C0">
        <w:rPr>
          <w:rFonts w:ascii="Gandhari Unicode" w:hAnsi="Gandhari Unicode"/>
          <w:b/>
          <w:bCs/>
          <w:lang w:val="en-GB"/>
        </w:rPr>
        <w:t>”</w:t>
      </w:r>
    </w:p>
    <w:p w:rsidR="009373C9" w:rsidRPr="008312C0" w:rsidRDefault="009373C9" w:rsidP="00D52A61">
      <w:pPr>
        <w:jc w:val="both"/>
        <w:rPr>
          <w:rFonts w:ascii="Gandhari Unicode" w:hAnsi="Gandhari Unicode"/>
          <w:lang w:val="en-GB"/>
        </w:rPr>
      </w:pPr>
    </w:p>
    <w:p w:rsidR="009373C9" w:rsidRPr="008312C0" w:rsidRDefault="009373C9" w:rsidP="00D52A61">
      <w:pPr>
        <w:jc w:val="both"/>
        <w:rPr>
          <w:rFonts w:ascii="Gandhari Unicode" w:hAnsi="Gandhari Unicode"/>
          <w:lang w:val="en-GB"/>
        </w:rPr>
      </w:pPr>
      <w:r w:rsidRPr="008312C0">
        <w:rPr>
          <w:rFonts w:ascii="Gandhari Unicode" w:hAnsi="Gandhari Unicode"/>
          <w:lang w:val="en-GB"/>
        </w:rPr>
        <w:t xml:space="preserve">The aim of </w:t>
      </w:r>
      <w:r w:rsidR="00762C7F" w:rsidRPr="008312C0">
        <w:rPr>
          <w:rFonts w:ascii="Gandhari Unicode" w:hAnsi="Gandhari Unicode"/>
          <w:lang w:val="en-GB"/>
        </w:rPr>
        <w:t>this</w:t>
      </w:r>
      <w:r w:rsidRPr="008312C0">
        <w:rPr>
          <w:rFonts w:ascii="Gandhari Unicode" w:hAnsi="Gandhari Unicode"/>
          <w:lang w:val="en-GB"/>
        </w:rPr>
        <w:t xml:space="preserve"> Major project, which followed a smaller-scale Pilot project devoted to the same collection</w:t>
      </w:r>
      <w:r w:rsidR="00D52A61" w:rsidRPr="008312C0">
        <w:rPr>
          <w:rFonts w:ascii="Gandhari Unicode" w:hAnsi="Gandhari Unicode"/>
          <w:lang w:val="en-GB"/>
        </w:rPr>
        <w:t xml:space="preserve"> of palm-leaf manuscripts</w:t>
      </w:r>
      <w:r w:rsidRPr="008312C0">
        <w:rPr>
          <w:rFonts w:ascii="Gandhari Unicode" w:hAnsi="Gandhari Unicode"/>
          <w:lang w:val="en-GB"/>
        </w:rPr>
        <w:t xml:space="preserve"> (EAP 1039</w:t>
      </w:r>
      <w:r w:rsidR="00D52A61" w:rsidRPr="008312C0">
        <w:rPr>
          <w:rFonts w:ascii="Gandhari Unicode" w:hAnsi="Gandhari Unicode"/>
          <w:lang w:val="en-GB"/>
        </w:rPr>
        <w:t>, “Sanskrit and Malayalam manuscripts from the Thrissur monastic complex” – https://eap.bl.uk/project/EAP1039</w:t>
      </w:r>
      <w:r w:rsidRPr="008312C0">
        <w:rPr>
          <w:rFonts w:ascii="Gandhari Unicode" w:hAnsi="Gandhari Unicode"/>
          <w:lang w:val="en-GB"/>
        </w:rPr>
        <w:t>), was to investigate the historical documents preserved in four</w:t>
      </w:r>
      <w:r w:rsidR="00D52A61" w:rsidRPr="008312C0">
        <w:rPr>
          <w:rFonts w:ascii="Gandhari Unicode" w:hAnsi="Gandhari Unicode"/>
          <w:lang w:val="en-GB"/>
        </w:rPr>
        <w:t xml:space="preserve"> major</w:t>
      </w:r>
      <w:r w:rsidRPr="008312C0">
        <w:rPr>
          <w:rFonts w:ascii="Gandhari Unicode" w:hAnsi="Gandhari Unicode"/>
          <w:lang w:val="en-GB"/>
        </w:rPr>
        <w:t xml:space="preserve"> Hindu “monasteries”</w:t>
      </w:r>
      <w:r w:rsidR="007A55E6" w:rsidRPr="008312C0">
        <w:rPr>
          <w:rFonts w:ascii="Gandhari Unicode" w:hAnsi="Gandhari Unicode"/>
          <w:lang w:val="en-GB"/>
        </w:rPr>
        <w:t xml:space="preserve"> (Mal. </w:t>
      </w:r>
      <w:r w:rsidR="007A55E6" w:rsidRPr="008312C0">
        <w:rPr>
          <w:rFonts w:ascii="Gandhari Unicode" w:hAnsi="Gandhari Unicode"/>
          <w:i/>
          <w:iCs/>
          <w:lang w:val="en-GB"/>
        </w:rPr>
        <w:t>maṭham</w:t>
      </w:r>
      <w:r w:rsidR="007A55E6" w:rsidRPr="008312C0">
        <w:rPr>
          <w:rFonts w:ascii="Gandhari Unicode" w:hAnsi="Gandhari Unicode"/>
          <w:lang w:val="en-GB"/>
        </w:rPr>
        <w:t>)</w:t>
      </w:r>
      <w:r w:rsidRPr="008312C0">
        <w:rPr>
          <w:rFonts w:ascii="Gandhari Unicode" w:hAnsi="Gandhari Unicode"/>
          <w:lang w:val="en-GB"/>
        </w:rPr>
        <w:t xml:space="preserve"> situated in Thrissur, in Central Kerala</w:t>
      </w:r>
      <w:r w:rsidR="00CD5B42" w:rsidRPr="008312C0">
        <w:rPr>
          <w:rFonts w:ascii="Gandhari Unicode" w:hAnsi="Gandhari Unicode"/>
          <w:lang w:val="en-GB"/>
        </w:rPr>
        <w:t xml:space="preserve"> (India)</w:t>
      </w:r>
      <w:r w:rsidRPr="008312C0">
        <w:rPr>
          <w:rFonts w:ascii="Gandhari Unicode" w:hAnsi="Gandhari Unicode"/>
          <w:lang w:val="en-GB"/>
        </w:rPr>
        <w:t>. These include:</w:t>
      </w:r>
    </w:p>
    <w:p w:rsidR="009373C9" w:rsidRPr="008312C0" w:rsidRDefault="009373C9" w:rsidP="00D52A61">
      <w:pPr>
        <w:jc w:val="both"/>
        <w:rPr>
          <w:rFonts w:ascii="Gandhari Unicode" w:hAnsi="Gandhari Unicode"/>
          <w:lang w:val="en-GB"/>
        </w:rPr>
      </w:pPr>
    </w:p>
    <w:p w:rsidR="009373C9" w:rsidRPr="008312C0" w:rsidRDefault="009373C9" w:rsidP="00D52A61">
      <w:pPr>
        <w:pStyle w:val="Paragraphedeliste"/>
        <w:numPr>
          <w:ilvl w:val="0"/>
          <w:numId w:val="1"/>
        </w:numPr>
        <w:jc w:val="both"/>
        <w:rPr>
          <w:rFonts w:ascii="Gandhari Unicode" w:hAnsi="Gandhari Unicode"/>
          <w:lang w:val="en-GB"/>
        </w:rPr>
      </w:pPr>
      <w:r w:rsidRPr="008312C0">
        <w:rPr>
          <w:rFonts w:ascii="Gandhari Unicode" w:hAnsi="Gandhari Unicode"/>
          <w:lang w:val="en-GB"/>
        </w:rPr>
        <w:t>748 manuscript bundles, each containing at least one historical “text” (ritual manual, philosophical treatise, literary work, etc.), generally more than one and sometimes a full “library” on a given topic.</w:t>
      </w:r>
    </w:p>
    <w:p w:rsidR="009373C9" w:rsidRPr="008312C0" w:rsidRDefault="009373C9" w:rsidP="00D52A61">
      <w:pPr>
        <w:pStyle w:val="Paragraphedeliste"/>
        <w:numPr>
          <w:ilvl w:val="0"/>
          <w:numId w:val="1"/>
        </w:numPr>
        <w:jc w:val="both"/>
        <w:rPr>
          <w:rFonts w:ascii="Gandhari Unicode" w:hAnsi="Gandhari Unicode"/>
          <w:lang w:val="en-GB"/>
        </w:rPr>
      </w:pPr>
      <w:r w:rsidRPr="008312C0">
        <w:rPr>
          <w:rFonts w:ascii="Gandhari Unicode" w:hAnsi="Gandhari Unicode"/>
          <w:lang w:val="en-GB"/>
        </w:rPr>
        <w:t xml:space="preserve">A small number of inscriptions in Malayalam and Sanskrit on stone </w:t>
      </w:r>
      <w:r w:rsidR="00D52A61" w:rsidRPr="008312C0">
        <w:rPr>
          <w:rFonts w:ascii="Gandhari Unicode" w:hAnsi="Gandhari Unicode"/>
          <w:lang w:val="en-GB"/>
        </w:rPr>
        <w:t>or</w:t>
      </w:r>
      <w:r w:rsidRPr="008312C0">
        <w:rPr>
          <w:rFonts w:ascii="Gandhari Unicode" w:hAnsi="Gandhari Unicode"/>
          <w:lang w:val="en-GB"/>
        </w:rPr>
        <w:t xml:space="preserve"> copper-plates.</w:t>
      </w:r>
    </w:p>
    <w:p w:rsidR="009373C9" w:rsidRPr="008312C0" w:rsidRDefault="009373C9" w:rsidP="00D52A61">
      <w:pPr>
        <w:pStyle w:val="Paragraphedeliste"/>
        <w:numPr>
          <w:ilvl w:val="0"/>
          <w:numId w:val="1"/>
        </w:numPr>
        <w:jc w:val="both"/>
        <w:rPr>
          <w:rFonts w:ascii="Gandhari Unicode" w:hAnsi="Gandhari Unicode"/>
          <w:lang w:val="en-GB"/>
        </w:rPr>
      </w:pPr>
      <w:r w:rsidRPr="008312C0">
        <w:rPr>
          <w:rFonts w:ascii="Gandhari Unicode" w:hAnsi="Gandhari Unicode"/>
          <w:lang w:val="en-GB"/>
        </w:rPr>
        <w:t xml:space="preserve">A large repository of administrative </w:t>
      </w:r>
      <w:r w:rsidR="00263310" w:rsidRPr="008312C0">
        <w:rPr>
          <w:rFonts w:ascii="Gandhari Unicode" w:hAnsi="Gandhari Unicode"/>
          <w:lang w:val="en-GB"/>
        </w:rPr>
        <w:t>documents</w:t>
      </w:r>
      <w:r w:rsidRPr="008312C0">
        <w:rPr>
          <w:rFonts w:ascii="Gandhari Unicode" w:hAnsi="Gandhari Unicode"/>
          <w:lang w:val="en-GB"/>
        </w:rPr>
        <w:t xml:space="preserve"> on palm-leaf, containing records of accounts, donations, etc. related to the</w:t>
      </w:r>
      <w:r w:rsidR="00D52A61" w:rsidRPr="008312C0">
        <w:rPr>
          <w:rFonts w:ascii="Gandhari Unicode" w:hAnsi="Gandhari Unicode"/>
          <w:lang w:val="en-GB"/>
        </w:rPr>
        <w:t xml:space="preserve"> life of the</w:t>
      </w:r>
      <w:r w:rsidRPr="008312C0">
        <w:rPr>
          <w:rFonts w:ascii="Gandhari Unicode" w:hAnsi="Gandhari Unicode"/>
          <w:lang w:val="en-GB"/>
        </w:rPr>
        <w:t xml:space="preserve"> monasteries.</w:t>
      </w:r>
    </w:p>
    <w:p w:rsidR="009373C9" w:rsidRPr="008312C0" w:rsidRDefault="009373C9" w:rsidP="00D52A61">
      <w:pPr>
        <w:jc w:val="both"/>
        <w:rPr>
          <w:rFonts w:ascii="Gandhari Unicode" w:hAnsi="Gandhari Unicode"/>
          <w:lang w:val="en-GB"/>
        </w:rPr>
      </w:pPr>
    </w:p>
    <w:p w:rsidR="006E0312" w:rsidRPr="008312C0" w:rsidRDefault="009373C9" w:rsidP="00D52A61">
      <w:pPr>
        <w:jc w:val="both"/>
        <w:rPr>
          <w:rFonts w:ascii="Gandhari Unicode" w:hAnsi="Gandhari Unicode"/>
          <w:lang w:val="en-GB"/>
        </w:rPr>
      </w:pPr>
      <w:r w:rsidRPr="008312C0">
        <w:rPr>
          <w:rFonts w:ascii="Gandhari Unicode" w:hAnsi="Gandhari Unicode"/>
          <w:lang w:val="en-GB"/>
        </w:rPr>
        <w:t>Due to the team’s interest and competence, it was decided to concentrate</w:t>
      </w:r>
      <w:r w:rsidR="00762C7F" w:rsidRPr="008312C0">
        <w:rPr>
          <w:rFonts w:ascii="Gandhari Unicode" w:hAnsi="Gandhari Unicode"/>
          <w:lang w:val="en-GB"/>
        </w:rPr>
        <w:t xml:space="preserve"> </w:t>
      </w:r>
      <w:r w:rsidR="00C06FF3" w:rsidRPr="008312C0">
        <w:rPr>
          <w:rFonts w:ascii="Gandhari Unicode" w:hAnsi="Gandhari Unicode"/>
          <w:lang w:val="en-GB"/>
        </w:rPr>
        <w:t>the</w:t>
      </w:r>
      <w:r w:rsidR="00762C7F" w:rsidRPr="008312C0">
        <w:rPr>
          <w:rFonts w:ascii="Gandhari Unicode" w:hAnsi="Gandhari Unicode"/>
          <w:lang w:val="en-GB"/>
        </w:rPr>
        <w:t xml:space="preserve"> efforts</w:t>
      </w:r>
      <w:r w:rsidRPr="008312C0">
        <w:rPr>
          <w:rFonts w:ascii="Gandhari Unicode" w:hAnsi="Gandhari Unicode"/>
          <w:lang w:val="en-GB"/>
        </w:rPr>
        <w:t xml:space="preserve"> on the first set of documents</w:t>
      </w:r>
      <w:r w:rsidR="006E0312" w:rsidRPr="008312C0">
        <w:rPr>
          <w:rFonts w:ascii="Gandhari Unicode" w:hAnsi="Gandhari Unicode"/>
          <w:lang w:val="en-GB"/>
        </w:rPr>
        <w:t xml:space="preserve">, and to leave others (especially the last set) for </w:t>
      </w:r>
      <w:r w:rsidR="00D52A61" w:rsidRPr="008312C0">
        <w:rPr>
          <w:rFonts w:ascii="Gandhari Unicode" w:hAnsi="Gandhari Unicode"/>
          <w:lang w:val="en-GB"/>
        </w:rPr>
        <w:t>future</w:t>
      </w:r>
      <w:r w:rsidR="006E0312" w:rsidRPr="008312C0">
        <w:rPr>
          <w:rFonts w:ascii="Gandhari Unicode" w:hAnsi="Gandhari Unicode"/>
          <w:lang w:val="en-GB"/>
        </w:rPr>
        <w:t xml:space="preserve"> projects.</w:t>
      </w:r>
      <w:r w:rsidRPr="008312C0">
        <w:rPr>
          <w:rFonts w:ascii="Gandhari Unicode" w:hAnsi="Gandhari Unicode"/>
          <w:lang w:val="en-GB"/>
        </w:rPr>
        <w:t xml:space="preserve"> </w:t>
      </w:r>
    </w:p>
    <w:p w:rsidR="006E0312" w:rsidRPr="008312C0" w:rsidRDefault="006E0312" w:rsidP="00D52A61">
      <w:pPr>
        <w:jc w:val="both"/>
        <w:rPr>
          <w:rFonts w:ascii="Gandhari Unicode" w:hAnsi="Gandhari Unicode"/>
          <w:lang w:val="en-GB"/>
        </w:rPr>
      </w:pPr>
    </w:p>
    <w:p w:rsidR="009373C9" w:rsidRPr="008312C0" w:rsidRDefault="009373C9" w:rsidP="00D52A61">
      <w:pPr>
        <w:jc w:val="both"/>
        <w:rPr>
          <w:rFonts w:ascii="Gandhari Unicode" w:hAnsi="Gandhari Unicode"/>
          <w:lang w:val="en-GB"/>
        </w:rPr>
      </w:pPr>
      <w:r w:rsidRPr="008312C0">
        <w:rPr>
          <w:rFonts w:ascii="Gandhari Unicode" w:hAnsi="Gandhari Unicode"/>
          <w:lang w:val="en-GB"/>
        </w:rPr>
        <w:t xml:space="preserve">Despite initial difficulties (documents written in scripts by then unknown to us, damaged bundles, uninked bundles, etc.) </w:t>
      </w:r>
      <w:r w:rsidR="00762C7F" w:rsidRPr="008312C0">
        <w:rPr>
          <w:rFonts w:ascii="Gandhari Unicode" w:hAnsi="Gandhari Unicode"/>
          <w:lang w:val="en-GB"/>
        </w:rPr>
        <w:t>the choice was made</w:t>
      </w:r>
      <w:r w:rsidRPr="008312C0">
        <w:rPr>
          <w:rFonts w:ascii="Gandhari Unicode" w:hAnsi="Gandhari Unicode"/>
          <w:lang w:val="en-GB"/>
        </w:rPr>
        <w:t xml:space="preserve"> not</w:t>
      </w:r>
      <w:r w:rsidR="00D52A61" w:rsidRPr="008312C0">
        <w:rPr>
          <w:rFonts w:ascii="Gandhari Unicode" w:hAnsi="Gandhari Unicode"/>
          <w:lang w:val="en-GB"/>
        </w:rPr>
        <w:t xml:space="preserve"> to</w:t>
      </w:r>
      <w:r w:rsidRPr="008312C0">
        <w:rPr>
          <w:rFonts w:ascii="Gandhari Unicode" w:hAnsi="Gandhari Unicode"/>
          <w:lang w:val="en-GB"/>
        </w:rPr>
        <w:t xml:space="preserve"> exclude any document</w:t>
      </w:r>
      <w:r w:rsidR="006E0312" w:rsidRPr="008312C0">
        <w:rPr>
          <w:rFonts w:ascii="Gandhari Unicode" w:hAnsi="Gandhari Unicode"/>
          <w:lang w:val="en-GB"/>
        </w:rPr>
        <w:t xml:space="preserve"> of this first set</w:t>
      </w:r>
      <w:r w:rsidRPr="008312C0">
        <w:rPr>
          <w:rFonts w:ascii="Gandhari Unicode" w:hAnsi="Gandhari Unicode"/>
          <w:lang w:val="en-GB"/>
        </w:rPr>
        <w:t xml:space="preserve"> from </w:t>
      </w:r>
      <w:r w:rsidR="00762C7F" w:rsidRPr="008312C0">
        <w:rPr>
          <w:rFonts w:ascii="Gandhari Unicode" w:hAnsi="Gandhari Unicode"/>
          <w:lang w:val="en-GB"/>
        </w:rPr>
        <w:t>the</w:t>
      </w:r>
      <w:r w:rsidRPr="008312C0">
        <w:rPr>
          <w:rFonts w:ascii="Gandhari Unicode" w:hAnsi="Gandhari Unicode"/>
          <w:lang w:val="en-GB"/>
        </w:rPr>
        <w:t xml:space="preserve"> survey and digitisation programme. The rationale</w:t>
      </w:r>
      <w:r w:rsidR="006E0312" w:rsidRPr="008312C0">
        <w:rPr>
          <w:rFonts w:ascii="Gandhari Unicode" w:hAnsi="Gandhari Unicode"/>
          <w:lang w:val="en-GB"/>
        </w:rPr>
        <w:t xml:space="preserve"> here</w:t>
      </w:r>
      <w:r w:rsidRPr="008312C0">
        <w:rPr>
          <w:rFonts w:ascii="Gandhari Unicode" w:hAnsi="Gandhari Unicode"/>
          <w:lang w:val="en-GB"/>
        </w:rPr>
        <w:t xml:space="preserve"> is primarily conservation: documents which are not digitised now will probably not be readable at all in ten years, and it is unlikely that resotoration techniques will improve enough in the near future to compensate this loss.</w:t>
      </w:r>
      <w:r w:rsidR="006E0312" w:rsidRPr="008312C0">
        <w:rPr>
          <w:rFonts w:ascii="Gandhari Unicode" w:hAnsi="Gandhari Unicode"/>
          <w:lang w:val="en-GB"/>
        </w:rPr>
        <w:t xml:space="preserve"> Scientific coherence (</w:t>
      </w:r>
      <w:r w:rsidR="00762C7F" w:rsidRPr="008312C0">
        <w:rPr>
          <w:rFonts w:ascii="Gandhari Unicode" w:hAnsi="Gandhari Unicode"/>
          <w:lang w:val="en-GB"/>
        </w:rPr>
        <w:t>the</w:t>
      </w:r>
      <w:r w:rsidR="006E0312" w:rsidRPr="008312C0">
        <w:rPr>
          <w:rFonts w:ascii="Gandhari Unicode" w:hAnsi="Gandhari Unicode"/>
          <w:lang w:val="en-GB"/>
        </w:rPr>
        <w:t xml:space="preserve"> aim being the historical study of a complete collection), as well as</w:t>
      </w:r>
      <w:r w:rsidR="00762C7F" w:rsidRPr="008312C0">
        <w:rPr>
          <w:rFonts w:ascii="Gandhari Unicode" w:hAnsi="Gandhari Unicode"/>
          <w:lang w:val="en-GB"/>
        </w:rPr>
        <w:t xml:space="preserve"> an initial</w:t>
      </w:r>
      <w:r w:rsidR="006E0312" w:rsidRPr="008312C0">
        <w:rPr>
          <w:rFonts w:ascii="Gandhari Unicode" w:hAnsi="Gandhari Unicode"/>
          <w:lang w:val="en-GB"/>
        </w:rPr>
        <w:t xml:space="preserve"> engagement with the owners that the whole collection would be digitised</w:t>
      </w:r>
      <w:r w:rsidR="00762C7F" w:rsidRPr="008312C0">
        <w:rPr>
          <w:rFonts w:ascii="Gandhari Unicode" w:hAnsi="Gandhari Unicode"/>
          <w:lang w:val="en-GB"/>
        </w:rPr>
        <w:t xml:space="preserve"> and made freely available online</w:t>
      </w:r>
      <w:r w:rsidR="006E0312" w:rsidRPr="008312C0">
        <w:rPr>
          <w:rFonts w:ascii="Gandhari Unicode" w:hAnsi="Gandhari Unicode"/>
          <w:lang w:val="en-GB"/>
        </w:rPr>
        <w:t xml:space="preserve">, also encouraged </w:t>
      </w:r>
      <w:r w:rsidR="00762C7F" w:rsidRPr="008312C0">
        <w:rPr>
          <w:rFonts w:ascii="Gandhari Unicode" w:hAnsi="Gandhari Unicode"/>
          <w:lang w:val="en-GB"/>
        </w:rPr>
        <w:t>the team</w:t>
      </w:r>
      <w:r w:rsidR="006E0312" w:rsidRPr="008312C0">
        <w:rPr>
          <w:rFonts w:ascii="Gandhari Unicode" w:hAnsi="Gandhari Unicode"/>
          <w:lang w:val="en-GB"/>
        </w:rPr>
        <w:t xml:space="preserve"> not to neglect any document preserved in Thrissur.</w:t>
      </w:r>
    </w:p>
    <w:p w:rsidR="006E0312" w:rsidRPr="008312C0" w:rsidRDefault="006E0312" w:rsidP="00D52A61">
      <w:pPr>
        <w:jc w:val="both"/>
        <w:rPr>
          <w:rFonts w:ascii="Gandhari Unicode" w:hAnsi="Gandhari Unicode"/>
          <w:lang w:val="en-GB"/>
        </w:rPr>
      </w:pPr>
    </w:p>
    <w:p w:rsidR="00C06FF3" w:rsidRPr="008312C0" w:rsidRDefault="00C06FF3" w:rsidP="00D52A61">
      <w:pPr>
        <w:jc w:val="both"/>
        <w:rPr>
          <w:rFonts w:ascii="Gandhari Unicode" w:hAnsi="Gandhari Unicode"/>
          <w:lang w:val="en-GB"/>
        </w:rPr>
      </w:pPr>
      <w:r w:rsidRPr="008312C0">
        <w:rPr>
          <w:rFonts w:ascii="Gandhari Unicode" w:hAnsi="Gandhari Unicode"/>
          <w:lang w:val="en-GB"/>
        </w:rPr>
        <w:t>One difficulty regularly encountered were bundles with shuffled leaves (a frequent case in the collection). Here, the question of reordering the leaves pose</w:t>
      </w:r>
      <w:r w:rsidR="00263310" w:rsidRPr="008312C0">
        <w:rPr>
          <w:rFonts w:ascii="Gandhari Unicode" w:hAnsi="Gandhari Unicode"/>
          <w:lang w:val="en-GB"/>
        </w:rPr>
        <w:t>d</w:t>
      </w:r>
      <w:r w:rsidRPr="008312C0">
        <w:rPr>
          <w:rFonts w:ascii="Gandhari Unicode" w:hAnsi="Gandhari Unicode"/>
          <w:lang w:val="en-GB"/>
        </w:rPr>
        <w:t xml:space="preserve"> itself: on the one hand there is no point in preserving mistakes, on the other the way leaves are re-ordered might sometimes be historically significant (for instance, to determine that a given manuscript is the</w:t>
      </w:r>
      <w:r w:rsidR="00B70684" w:rsidRPr="008312C0">
        <w:rPr>
          <w:rFonts w:ascii="Gandhari Unicode" w:hAnsi="Gandhari Unicode"/>
          <w:lang w:val="en-GB"/>
        </w:rPr>
        <w:t xml:space="preserve"> direct</w:t>
      </w:r>
      <w:r w:rsidRPr="008312C0">
        <w:rPr>
          <w:rFonts w:ascii="Gandhari Unicode" w:hAnsi="Gandhari Unicode"/>
          <w:lang w:val="en-GB"/>
        </w:rPr>
        <w:t xml:space="preserve"> copy of another because it reproduces a certain wrong order in the text). Decision was made to reorder the leaves whenever numeration was available, and </w:t>
      </w:r>
      <w:r w:rsidR="00B70684" w:rsidRPr="008312C0">
        <w:rPr>
          <w:rFonts w:ascii="Gandhari Unicode" w:hAnsi="Gandhari Unicode"/>
          <w:lang w:val="en-GB"/>
        </w:rPr>
        <w:t>only if</w:t>
      </w:r>
      <w:r w:rsidRPr="008312C0">
        <w:rPr>
          <w:rFonts w:ascii="Gandhari Unicode" w:hAnsi="Gandhari Unicode"/>
          <w:lang w:val="en-GB"/>
        </w:rPr>
        <w:t xml:space="preserve"> there was reasonable certainty about the original order of the leaves. In other cases (no original numeration, num</w:t>
      </w:r>
      <w:r w:rsidR="007A55E6" w:rsidRPr="008312C0">
        <w:rPr>
          <w:rFonts w:ascii="Gandhari Unicode" w:hAnsi="Gandhari Unicode"/>
          <w:lang w:val="en-GB"/>
        </w:rPr>
        <w:t>bers</w:t>
      </w:r>
      <w:r w:rsidRPr="008312C0">
        <w:rPr>
          <w:rFonts w:ascii="Gandhari Unicode" w:hAnsi="Gandhari Unicode"/>
          <w:lang w:val="en-GB"/>
        </w:rPr>
        <w:t xml:space="preserve"> destroyed through damage, etc.), the original order was preserved</w:t>
      </w:r>
      <w:r w:rsidR="00B70684" w:rsidRPr="008312C0">
        <w:rPr>
          <w:rFonts w:ascii="Gandhari Unicode" w:hAnsi="Gandhari Unicode"/>
          <w:lang w:val="en-GB"/>
        </w:rPr>
        <w:t xml:space="preserve"> and the manuscript was digitised exactly as it was found</w:t>
      </w:r>
      <w:r w:rsidRPr="008312C0">
        <w:rPr>
          <w:rFonts w:ascii="Gandhari Unicode" w:hAnsi="Gandhari Unicode"/>
          <w:lang w:val="en-GB"/>
        </w:rPr>
        <w:t>.</w:t>
      </w:r>
    </w:p>
    <w:p w:rsidR="00C06FF3" w:rsidRPr="008312C0" w:rsidRDefault="00C06FF3" w:rsidP="00D52A61">
      <w:pPr>
        <w:jc w:val="both"/>
        <w:rPr>
          <w:rFonts w:ascii="Gandhari Unicode" w:hAnsi="Gandhari Unicode"/>
          <w:lang w:val="en-GB"/>
        </w:rPr>
      </w:pPr>
    </w:p>
    <w:p w:rsidR="006E0312" w:rsidRPr="008312C0" w:rsidRDefault="006E0312" w:rsidP="00D52A61">
      <w:pPr>
        <w:jc w:val="both"/>
        <w:rPr>
          <w:rFonts w:ascii="Gandhari Unicode" w:hAnsi="Gandhari Unicode"/>
          <w:lang w:val="en-GB"/>
        </w:rPr>
      </w:pPr>
      <w:r w:rsidRPr="008312C0">
        <w:rPr>
          <w:rFonts w:ascii="Gandhari Unicode" w:hAnsi="Gandhari Unicode"/>
          <w:lang w:val="en-GB"/>
        </w:rPr>
        <w:t>Minimal intervention</w:t>
      </w:r>
      <w:r w:rsidR="008312C0" w:rsidRPr="008312C0">
        <w:rPr>
          <w:rFonts w:ascii="Gandhari Unicode" w:hAnsi="Gandhari Unicode"/>
          <w:lang w:val="en-GB"/>
        </w:rPr>
        <w:t xml:space="preserve"> on the artefacts</w:t>
      </w:r>
      <w:r w:rsidRPr="008312C0">
        <w:rPr>
          <w:rFonts w:ascii="Gandhari Unicode" w:hAnsi="Gandhari Unicode"/>
          <w:lang w:val="en-GB"/>
        </w:rPr>
        <w:t xml:space="preserve"> was sometimes necessary, such as applying a mixture of lamp black and lemongrass oil </w:t>
      </w:r>
      <w:r w:rsidR="00D52A61" w:rsidRPr="008312C0">
        <w:rPr>
          <w:rFonts w:ascii="Gandhari Unicode" w:hAnsi="Gandhari Unicode"/>
          <w:lang w:val="en-GB"/>
        </w:rPr>
        <w:t>on</w:t>
      </w:r>
      <w:r w:rsidRPr="008312C0">
        <w:rPr>
          <w:rFonts w:ascii="Gandhari Unicode" w:hAnsi="Gandhari Unicode"/>
          <w:lang w:val="en-GB"/>
        </w:rPr>
        <w:t xml:space="preserve"> the leaves (“inking” the manuscripts), or minimal restoration with Japanese paper</w:t>
      </w:r>
      <w:r w:rsidR="00762C7F" w:rsidRPr="008312C0">
        <w:rPr>
          <w:rFonts w:ascii="Gandhari Unicode" w:hAnsi="Gandhari Unicode"/>
          <w:lang w:val="en-GB"/>
        </w:rPr>
        <w:t>, before digitisation</w:t>
      </w:r>
      <w:r w:rsidRPr="008312C0">
        <w:rPr>
          <w:rFonts w:ascii="Gandhari Unicode" w:hAnsi="Gandhari Unicode"/>
          <w:lang w:val="en-GB"/>
        </w:rPr>
        <w:t xml:space="preserve">. </w:t>
      </w:r>
      <w:r w:rsidR="00D52A61" w:rsidRPr="008312C0">
        <w:rPr>
          <w:rFonts w:ascii="Gandhari Unicode" w:hAnsi="Gandhari Unicode"/>
          <w:lang w:val="en-GB"/>
        </w:rPr>
        <w:t xml:space="preserve">Before doing any of this, </w:t>
      </w:r>
      <w:r w:rsidR="00762C7F" w:rsidRPr="008312C0">
        <w:rPr>
          <w:rFonts w:ascii="Gandhari Unicode" w:hAnsi="Gandhari Unicode"/>
          <w:lang w:val="en-GB"/>
        </w:rPr>
        <w:t>the team</w:t>
      </w:r>
      <w:r w:rsidR="00D52A61" w:rsidRPr="008312C0">
        <w:rPr>
          <w:rFonts w:ascii="Gandhari Unicode" w:hAnsi="Gandhari Unicode"/>
          <w:lang w:val="en-GB"/>
        </w:rPr>
        <w:t xml:space="preserve"> had n</w:t>
      </w:r>
      <w:r w:rsidRPr="008312C0">
        <w:rPr>
          <w:rFonts w:ascii="Gandhari Unicode" w:hAnsi="Gandhari Unicode"/>
          <w:lang w:val="en-GB"/>
        </w:rPr>
        <w:t>umerous discussion</w:t>
      </w:r>
      <w:r w:rsidR="00D52A61" w:rsidRPr="008312C0">
        <w:rPr>
          <w:rFonts w:ascii="Gandhari Unicode" w:hAnsi="Gandhari Unicode"/>
          <w:lang w:val="en-GB"/>
        </w:rPr>
        <w:t>s</w:t>
      </w:r>
      <w:r w:rsidRPr="008312C0">
        <w:rPr>
          <w:rFonts w:ascii="Gandhari Unicode" w:hAnsi="Gandhari Unicode"/>
          <w:lang w:val="en-GB"/>
        </w:rPr>
        <w:t xml:space="preserve"> with </w:t>
      </w:r>
      <w:r w:rsidR="00D52A61" w:rsidRPr="008312C0">
        <w:rPr>
          <w:rFonts w:ascii="Gandhari Unicode" w:hAnsi="Gandhari Unicode"/>
          <w:lang w:val="en-GB"/>
        </w:rPr>
        <w:t>curators</w:t>
      </w:r>
      <w:r w:rsidRPr="008312C0">
        <w:rPr>
          <w:rFonts w:ascii="Gandhari Unicode" w:hAnsi="Gandhari Unicode"/>
          <w:lang w:val="en-GB"/>
        </w:rPr>
        <w:t xml:space="preserve"> in Europe </w:t>
      </w:r>
      <w:r w:rsidR="00D52A61" w:rsidRPr="008312C0">
        <w:rPr>
          <w:rFonts w:ascii="Gandhari Unicode" w:hAnsi="Gandhari Unicode"/>
          <w:lang w:val="en-GB"/>
        </w:rPr>
        <w:t>– especially colleagues from</w:t>
      </w:r>
      <w:r w:rsidRPr="008312C0">
        <w:rPr>
          <w:rFonts w:ascii="Gandhari Unicode" w:hAnsi="Gandhari Unicode"/>
          <w:lang w:val="en-GB"/>
        </w:rPr>
        <w:t xml:space="preserve"> the Department of Oriental Manuscripts at the Bibliothèque Nationale de France</w:t>
      </w:r>
      <w:r w:rsidR="00D52A61" w:rsidRPr="008312C0">
        <w:rPr>
          <w:rFonts w:ascii="Gandhari Unicode" w:hAnsi="Gandhari Unicode"/>
          <w:lang w:val="en-GB"/>
        </w:rPr>
        <w:t xml:space="preserve"> –</w:t>
      </w:r>
      <w:r w:rsidRPr="008312C0">
        <w:rPr>
          <w:rFonts w:ascii="Gandhari Unicode" w:hAnsi="Gandhari Unicode"/>
          <w:lang w:val="en-GB"/>
        </w:rPr>
        <w:t xml:space="preserve"> and in India</w:t>
      </w:r>
      <w:r w:rsidR="00D52A61" w:rsidRPr="008312C0">
        <w:rPr>
          <w:rFonts w:ascii="Gandhari Unicode" w:hAnsi="Gandhari Unicode"/>
          <w:lang w:val="en-GB"/>
        </w:rPr>
        <w:t>, with representatives of</w:t>
      </w:r>
      <w:r w:rsidR="00762C7F" w:rsidRPr="008312C0">
        <w:rPr>
          <w:rFonts w:ascii="Gandhari Unicode" w:hAnsi="Gandhari Unicode"/>
          <w:lang w:val="en-GB"/>
        </w:rPr>
        <w:t xml:space="preserve"> other</w:t>
      </w:r>
      <w:r w:rsidR="00D52A61" w:rsidRPr="008312C0">
        <w:rPr>
          <w:rFonts w:ascii="Gandhari Unicode" w:hAnsi="Gandhari Unicode"/>
          <w:lang w:val="en-GB"/>
        </w:rPr>
        <w:t xml:space="preserve"> institutions hosting</w:t>
      </w:r>
      <w:r w:rsidR="008312C0">
        <w:rPr>
          <w:rFonts w:ascii="Gandhari Unicode" w:hAnsi="Gandhari Unicode"/>
          <w:lang w:val="en-GB"/>
        </w:rPr>
        <w:t xml:space="preserve"> large</w:t>
      </w:r>
      <w:r w:rsidR="00D52A61" w:rsidRPr="008312C0">
        <w:rPr>
          <w:rFonts w:ascii="Gandhari Unicode" w:hAnsi="Gandhari Unicode"/>
          <w:lang w:val="en-GB"/>
        </w:rPr>
        <w:t xml:space="preserve"> manuscript</w:t>
      </w:r>
      <w:r w:rsidR="008312C0">
        <w:rPr>
          <w:rFonts w:ascii="Gandhari Unicode" w:hAnsi="Gandhari Unicode"/>
          <w:lang w:val="en-GB"/>
        </w:rPr>
        <w:t xml:space="preserve"> collections</w:t>
      </w:r>
      <w:r w:rsidR="00D52A61" w:rsidRPr="008312C0">
        <w:rPr>
          <w:rFonts w:ascii="Gandhari Unicode" w:hAnsi="Gandhari Unicode"/>
          <w:lang w:val="en-GB"/>
        </w:rPr>
        <w:t xml:space="preserve"> (</w:t>
      </w:r>
      <w:r w:rsidRPr="008312C0">
        <w:rPr>
          <w:rFonts w:ascii="Gandhari Unicode" w:hAnsi="Gandhari Unicode"/>
          <w:lang w:val="en-GB"/>
        </w:rPr>
        <w:t>the French Institute of Pondicherry</w:t>
      </w:r>
      <w:r w:rsidR="00D52A61" w:rsidRPr="008312C0">
        <w:rPr>
          <w:rFonts w:ascii="Gandhari Unicode" w:hAnsi="Gandhari Unicode"/>
          <w:lang w:val="en-GB"/>
        </w:rPr>
        <w:t>,</w:t>
      </w:r>
      <w:r w:rsidRPr="008312C0">
        <w:rPr>
          <w:rFonts w:ascii="Gandhari Unicode" w:hAnsi="Gandhari Unicode"/>
          <w:lang w:val="en-GB"/>
        </w:rPr>
        <w:t xml:space="preserve"> the Saraswathi Mahal Library in Thanjavur</w:t>
      </w:r>
      <w:r w:rsidR="00D52A61" w:rsidRPr="008312C0">
        <w:rPr>
          <w:rFonts w:ascii="Gandhari Unicode" w:hAnsi="Gandhari Unicode"/>
          <w:lang w:val="en-GB"/>
        </w:rPr>
        <w:t xml:space="preserve"> and the Pondicherry Centre of the École française d’Extrême-Orient</w:t>
      </w:r>
      <w:r w:rsidRPr="008312C0">
        <w:rPr>
          <w:rFonts w:ascii="Gandhari Unicode" w:hAnsi="Gandhari Unicode"/>
          <w:lang w:val="en-GB"/>
        </w:rPr>
        <w:t>)</w:t>
      </w:r>
      <w:r w:rsidR="00D52A61" w:rsidRPr="008312C0">
        <w:rPr>
          <w:rFonts w:ascii="Gandhari Unicode" w:hAnsi="Gandhari Unicode"/>
          <w:lang w:val="en-GB"/>
        </w:rPr>
        <w:t xml:space="preserve">. These discussions, which </w:t>
      </w:r>
      <w:r w:rsidR="00762C7F" w:rsidRPr="008312C0">
        <w:rPr>
          <w:rFonts w:ascii="Gandhari Unicode" w:hAnsi="Gandhari Unicode"/>
          <w:lang w:val="en-GB"/>
        </w:rPr>
        <w:t>were always</w:t>
      </w:r>
      <w:r w:rsidR="00D52A61" w:rsidRPr="008312C0">
        <w:rPr>
          <w:rFonts w:ascii="Gandhari Unicode" w:hAnsi="Gandhari Unicode"/>
          <w:lang w:val="en-GB"/>
        </w:rPr>
        <w:t xml:space="preserve"> very worth</w:t>
      </w:r>
      <w:r w:rsidR="008312C0" w:rsidRPr="008312C0">
        <w:rPr>
          <w:rFonts w:ascii="Gandhari Unicode" w:hAnsi="Gandhari Unicode"/>
          <w:lang w:val="en-GB"/>
        </w:rPr>
        <w:t xml:space="preserve"> </w:t>
      </w:r>
      <w:r w:rsidR="00D52A61" w:rsidRPr="008312C0">
        <w:rPr>
          <w:rFonts w:ascii="Gandhari Unicode" w:hAnsi="Gandhari Unicode"/>
          <w:lang w:val="en-GB"/>
        </w:rPr>
        <w:lastRenderedPageBreak/>
        <w:t>while,</w:t>
      </w:r>
      <w:r w:rsidRPr="008312C0">
        <w:rPr>
          <w:rFonts w:ascii="Gandhari Unicode" w:hAnsi="Gandhari Unicode"/>
          <w:lang w:val="en-GB"/>
        </w:rPr>
        <w:t xml:space="preserve"> convinced </w:t>
      </w:r>
      <w:r w:rsidR="00762C7F" w:rsidRPr="008312C0">
        <w:rPr>
          <w:rFonts w:ascii="Gandhari Unicode" w:hAnsi="Gandhari Unicode"/>
          <w:lang w:val="en-GB"/>
        </w:rPr>
        <w:t>the team</w:t>
      </w:r>
      <w:r w:rsidRPr="008312C0">
        <w:rPr>
          <w:rFonts w:ascii="Gandhari Unicode" w:hAnsi="Gandhari Unicode"/>
          <w:lang w:val="en-GB"/>
        </w:rPr>
        <w:t xml:space="preserve"> that</w:t>
      </w:r>
      <w:r w:rsidR="00D52A61" w:rsidRPr="008312C0">
        <w:rPr>
          <w:rFonts w:ascii="Gandhari Unicode" w:hAnsi="Gandhari Unicode"/>
          <w:lang w:val="en-GB"/>
        </w:rPr>
        <w:t xml:space="preserve"> conservation and digitisation could only be carried out </w:t>
      </w:r>
      <w:r w:rsidR="008312C0">
        <w:rPr>
          <w:rFonts w:ascii="Gandhari Unicode" w:hAnsi="Gandhari Unicode"/>
          <w:lang w:val="en-GB"/>
        </w:rPr>
        <w:t>at the same time</w:t>
      </w:r>
      <w:r w:rsidR="00D52A61" w:rsidRPr="008312C0">
        <w:rPr>
          <w:rFonts w:ascii="Gandhari Unicode" w:hAnsi="Gandhari Unicode"/>
          <w:lang w:val="en-GB"/>
        </w:rPr>
        <w:t>, and that</w:t>
      </w:r>
      <w:r w:rsidRPr="008312C0">
        <w:rPr>
          <w:rFonts w:ascii="Gandhari Unicode" w:hAnsi="Gandhari Unicode"/>
          <w:lang w:val="en-GB"/>
        </w:rPr>
        <w:t xml:space="preserve"> the strictly “non-interventionist” policy which is generally the rule in European oriental libraries (no new inking, no lemongrass oil, preservation in closed boxes</w:t>
      </w:r>
      <w:r w:rsidR="00762C7F" w:rsidRPr="008312C0">
        <w:rPr>
          <w:rFonts w:ascii="Gandhari Unicode" w:hAnsi="Gandhari Unicode"/>
          <w:lang w:val="en-GB"/>
        </w:rPr>
        <w:t>, etc.</w:t>
      </w:r>
      <w:r w:rsidRPr="008312C0">
        <w:rPr>
          <w:rFonts w:ascii="Gandhari Unicode" w:hAnsi="Gandhari Unicode"/>
          <w:lang w:val="en-GB"/>
        </w:rPr>
        <w:t xml:space="preserve">) </w:t>
      </w:r>
      <w:r w:rsidR="00762C7F" w:rsidRPr="008312C0">
        <w:rPr>
          <w:rFonts w:ascii="Gandhari Unicode" w:hAnsi="Gandhari Unicode"/>
          <w:lang w:val="en-GB"/>
        </w:rPr>
        <w:t>may not</w:t>
      </w:r>
      <w:r w:rsidRPr="008312C0">
        <w:rPr>
          <w:rFonts w:ascii="Gandhari Unicode" w:hAnsi="Gandhari Unicode"/>
          <w:lang w:val="en-GB"/>
        </w:rPr>
        <w:t xml:space="preserve"> be</w:t>
      </w:r>
      <w:r w:rsidR="00762C7F" w:rsidRPr="008312C0">
        <w:rPr>
          <w:rFonts w:ascii="Gandhari Unicode" w:hAnsi="Gandhari Unicode"/>
          <w:lang w:val="en-GB"/>
        </w:rPr>
        <w:t xml:space="preserve"> the most</w:t>
      </w:r>
      <w:r w:rsidRPr="008312C0">
        <w:rPr>
          <w:rFonts w:ascii="Gandhari Unicode" w:hAnsi="Gandhari Unicode"/>
          <w:lang w:val="en-GB"/>
        </w:rPr>
        <w:t xml:space="preserve"> adapted in India, for documents quickly deteriorating in a hot and humid climate.</w:t>
      </w:r>
    </w:p>
    <w:p w:rsidR="006E0312" w:rsidRPr="008312C0" w:rsidRDefault="006E0312" w:rsidP="00D52A61">
      <w:pPr>
        <w:jc w:val="both"/>
        <w:rPr>
          <w:rFonts w:ascii="Gandhari Unicode" w:hAnsi="Gandhari Unicode"/>
          <w:lang w:val="en-GB"/>
        </w:rPr>
      </w:pPr>
    </w:p>
    <w:p w:rsidR="006E0312" w:rsidRPr="008312C0" w:rsidRDefault="00762C7F" w:rsidP="00D52A61">
      <w:pPr>
        <w:jc w:val="both"/>
        <w:rPr>
          <w:rFonts w:ascii="Gandhari Unicode" w:hAnsi="Gandhari Unicode"/>
          <w:lang w:val="en-GB"/>
        </w:rPr>
      </w:pPr>
      <w:r w:rsidRPr="008312C0">
        <w:rPr>
          <w:rFonts w:ascii="Gandhari Unicode" w:hAnsi="Gandhari Unicode"/>
          <w:lang w:val="en-GB"/>
        </w:rPr>
        <w:t>W</w:t>
      </w:r>
      <w:r w:rsidR="006E0312" w:rsidRPr="008312C0">
        <w:rPr>
          <w:rFonts w:ascii="Gandhari Unicode" w:hAnsi="Gandhari Unicode"/>
          <w:lang w:val="en-GB"/>
        </w:rPr>
        <w:t>ork with the authorities of the Vadakke Madham Brahmaswam, and especially with those of the Vedic Research Centre</w:t>
      </w:r>
      <w:r w:rsidR="0002045F" w:rsidRPr="008312C0">
        <w:rPr>
          <w:rFonts w:ascii="Gandhari Unicode" w:hAnsi="Gandhari Unicode"/>
          <w:lang w:val="en-GB"/>
        </w:rPr>
        <w:t>,</w:t>
      </w:r>
      <w:r w:rsidR="006E0312" w:rsidRPr="008312C0">
        <w:rPr>
          <w:rFonts w:ascii="Gandhari Unicode" w:hAnsi="Gandhari Unicode"/>
          <w:lang w:val="en-GB"/>
        </w:rPr>
        <w:t xml:space="preserve"> has</w:t>
      </w:r>
      <w:r w:rsidR="008312C0">
        <w:rPr>
          <w:rFonts w:ascii="Gandhari Unicode" w:hAnsi="Gandhari Unicode"/>
          <w:lang w:val="en-GB"/>
        </w:rPr>
        <w:t xml:space="preserve"> always</w:t>
      </w:r>
      <w:r w:rsidR="0002045F" w:rsidRPr="008312C0">
        <w:rPr>
          <w:rFonts w:ascii="Gandhari Unicode" w:hAnsi="Gandhari Unicode"/>
          <w:lang w:val="en-GB"/>
        </w:rPr>
        <w:t xml:space="preserve"> </w:t>
      </w:r>
      <w:r w:rsidR="006E0312" w:rsidRPr="008312C0">
        <w:rPr>
          <w:rFonts w:ascii="Gandhari Unicode" w:hAnsi="Gandhari Unicode"/>
          <w:lang w:val="en-GB"/>
        </w:rPr>
        <w:t>been</w:t>
      </w:r>
      <w:r w:rsidR="0002045F" w:rsidRPr="008312C0">
        <w:rPr>
          <w:rFonts w:ascii="Gandhari Unicode" w:hAnsi="Gandhari Unicode"/>
          <w:lang w:val="en-GB"/>
        </w:rPr>
        <w:t xml:space="preserve"> </w:t>
      </w:r>
      <w:r w:rsidR="008312C0">
        <w:rPr>
          <w:rFonts w:ascii="Gandhari Unicode" w:hAnsi="Gandhari Unicode"/>
          <w:lang w:val="en-GB"/>
        </w:rPr>
        <w:t>quite</w:t>
      </w:r>
      <w:r w:rsidR="0002045F" w:rsidRPr="008312C0">
        <w:rPr>
          <w:rFonts w:ascii="Gandhari Unicode" w:hAnsi="Gandhari Unicode"/>
          <w:lang w:val="en-GB"/>
        </w:rPr>
        <w:t xml:space="preserve"> easy</w:t>
      </w:r>
      <w:r w:rsidR="006E0312" w:rsidRPr="008312C0">
        <w:rPr>
          <w:rFonts w:ascii="Gandhari Unicode" w:hAnsi="Gandhari Unicode"/>
          <w:lang w:val="en-GB"/>
        </w:rPr>
        <w:t xml:space="preserve">, as everyone in Thrissur </w:t>
      </w:r>
      <w:r w:rsidRPr="008312C0">
        <w:rPr>
          <w:rFonts w:ascii="Gandhari Unicode" w:hAnsi="Gandhari Unicode"/>
          <w:lang w:val="en-GB"/>
        </w:rPr>
        <w:t xml:space="preserve">was </w:t>
      </w:r>
      <w:bookmarkStart w:id="0" w:name="_GoBack"/>
      <w:bookmarkEnd w:id="0"/>
      <w:r w:rsidR="006E0312" w:rsidRPr="008312C0">
        <w:rPr>
          <w:rFonts w:ascii="Gandhari Unicode" w:hAnsi="Gandhari Unicode"/>
          <w:lang w:val="en-GB"/>
        </w:rPr>
        <w:t xml:space="preserve">supportive of the EFEO’s work on the manuscripts from its very </w:t>
      </w:r>
      <w:r w:rsidRPr="008312C0">
        <w:rPr>
          <w:rFonts w:ascii="Gandhari Unicode" w:hAnsi="Gandhari Unicode"/>
          <w:lang w:val="en-GB"/>
        </w:rPr>
        <w:t>inception</w:t>
      </w:r>
      <w:r w:rsidR="006E0312" w:rsidRPr="008312C0">
        <w:rPr>
          <w:rFonts w:ascii="Gandhari Unicode" w:hAnsi="Gandhari Unicode"/>
          <w:lang w:val="en-GB"/>
        </w:rPr>
        <w:t xml:space="preserve"> in 2018.</w:t>
      </w:r>
      <w:r w:rsidR="00D52A61" w:rsidRPr="008312C0">
        <w:rPr>
          <w:rFonts w:ascii="Gandhari Unicode" w:hAnsi="Gandhari Unicode"/>
          <w:lang w:val="en-GB"/>
        </w:rPr>
        <w:t xml:space="preserve"> </w:t>
      </w:r>
      <w:r w:rsidRPr="008312C0">
        <w:rPr>
          <w:rFonts w:ascii="Gandhari Unicode" w:hAnsi="Gandhari Unicode"/>
          <w:lang w:val="en-GB"/>
        </w:rPr>
        <w:t xml:space="preserve">This, however, was </w:t>
      </w:r>
      <w:r w:rsidR="00D53B7B" w:rsidRPr="008312C0">
        <w:rPr>
          <w:rFonts w:ascii="Gandhari Unicode" w:hAnsi="Gandhari Unicode"/>
          <w:lang w:val="en-GB"/>
        </w:rPr>
        <w:t>greatly favoured</w:t>
      </w:r>
      <w:r w:rsidR="00C06FF3" w:rsidRPr="008312C0">
        <w:rPr>
          <w:rFonts w:ascii="Gandhari Unicode" w:hAnsi="Gandhari Unicode"/>
          <w:lang w:val="en-GB"/>
        </w:rPr>
        <w:t xml:space="preserve"> by three factors:</w:t>
      </w:r>
      <w:r w:rsidR="00B70684" w:rsidRPr="008312C0">
        <w:rPr>
          <w:rFonts w:ascii="Gandhari Unicode" w:hAnsi="Gandhari Unicode"/>
          <w:lang w:val="en-GB"/>
        </w:rPr>
        <w:t xml:space="preserve"> </w:t>
      </w:r>
      <w:r w:rsidR="00B70684" w:rsidRPr="008312C0">
        <w:rPr>
          <w:rFonts w:ascii="Gandhari Unicode" w:hAnsi="Gandhari Unicode"/>
          <w:lang w:val="en-GB"/>
        </w:rPr>
        <w:t>the presence</w:t>
      </w:r>
      <w:r w:rsidR="007A55E6" w:rsidRPr="008312C0">
        <w:rPr>
          <w:rFonts w:ascii="Gandhari Unicode" w:hAnsi="Gandhari Unicode"/>
          <w:lang w:val="en-GB"/>
        </w:rPr>
        <w:t xml:space="preserve"> since the 1960s</w:t>
      </w:r>
      <w:r w:rsidR="00B70684" w:rsidRPr="008312C0">
        <w:rPr>
          <w:rFonts w:ascii="Gandhari Unicode" w:hAnsi="Gandhari Unicode"/>
          <w:lang w:val="en-GB"/>
        </w:rPr>
        <w:t xml:space="preserve"> of a well-known branch of the EFEO in Pondicherry</w:t>
      </w:r>
      <w:r w:rsidR="00B70684" w:rsidRPr="008312C0">
        <w:rPr>
          <w:rFonts w:ascii="Gandhari Unicode" w:hAnsi="Gandhari Unicode"/>
          <w:lang w:val="en-GB"/>
        </w:rPr>
        <w:t>, providing institutional support and the necessary guarantees for stakeholder</w:t>
      </w:r>
      <w:r w:rsidR="007A55E6" w:rsidRPr="008312C0">
        <w:rPr>
          <w:rFonts w:ascii="Gandhari Unicode" w:hAnsi="Gandhari Unicode"/>
          <w:lang w:val="en-GB"/>
        </w:rPr>
        <w:t>s</w:t>
      </w:r>
      <w:r w:rsidR="00B70684" w:rsidRPr="008312C0">
        <w:rPr>
          <w:rFonts w:ascii="Gandhari Unicode" w:hAnsi="Gandhari Unicode"/>
          <w:lang w:val="en-GB"/>
        </w:rPr>
        <w:t xml:space="preserve"> (most of </w:t>
      </w:r>
      <w:r w:rsidR="007A55E6" w:rsidRPr="008312C0">
        <w:rPr>
          <w:rFonts w:ascii="Gandhari Unicode" w:hAnsi="Gandhari Unicode"/>
          <w:lang w:val="en-GB"/>
        </w:rPr>
        <w:t>whom</w:t>
      </w:r>
      <w:r w:rsidR="00B70684" w:rsidRPr="008312C0">
        <w:rPr>
          <w:rFonts w:ascii="Gandhari Unicode" w:hAnsi="Gandhari Unicode"/>
          <w:lang w:val="en-GB"/>
        </w:rPr>
        <w:t xml:space="preserve"> would not accept to work directly with a foreign institution, </w:t>
      </w:r>
      <w:r w:rsidR="007A55E6" w:rsidRPr="008312C0">
        <w:rPr>
          <w:rFonts w:ascii="Gandhari Unicode" w:hAnsi="Gandhari Unicode"/>
          <w:lang w:val="en-GB"/>
        </w:rPr>
        <w:t>that has</w:t>
      </w:r>
      <w:r w:rsidR="00B70684" w:rsidRPr="008312C0">
        <w:rPr>
          <w:rFonts w:ascii="Gandhari Unicode" w:hAnsi="Gandhari Unicode"/>
          <w:lang w:val="en-GB"/>
        </w:rPr>
        <w:t xml:space="preserve"> no representative in India),</w:t>
      </w:r>
      <w:r w:rsidRPr="008312C0">
        <w:rPr>
          <w:rFonts w:ascii="Gandhari Unicode" w:hAnsi="Gandhari Unicode"/>
          <w:lang w:val="en-GB"/>
        </w:rPr>
        <w:t xml:space="preserve"> the constitution of a team of</w:t>
      </w:r>
      <w:r w:rsidR="00B70684" w:rsidRPr="008312C0">
        <w:rPr>
          <w:rFonts w:ascii="Gandhari Unicode" w:hAnsi="Gandhari Unicode"/>
          <w:lang w:val="en-GB"/>
        </w:rPr>
        <w:t xml:space="preserve"> local</w:t>
      </w:r>
      <w:r w:rsidR="00C06FF3" w:rsidRPr="008312C0">
        <w:rPr>
          <w:rFonts w:ascii="Gandhari Unicode" w:hAnsi="Gandhari Unicode"/>
          <w:lang w:val="en-GB"/>
        </w:rPr>
        <w:t xml:space="preserve"> </w:t>
      </w:r>
      <w:r w:rsidRPr="008312C0">
        <w:rPr>
          <w:rFonts w:ascii="Gandhari Unicode" w:hAnsi="Gandhari Unicode"/>
          <w:lang w:val="en-GB"/>
        </w:rPr>
        <w:t>researchers</w:t>
      </w:r>
      <w:r w:rsidR="00C06FF3" w:rsidRPr="008312C0">
        <w:rPr>
          <w:rFonts w:ascii="Gandhari Unicode" w:hAnsi="Gandhari Unicode"/>
          <w:lang w:val="en-GB"/>
        </w:rPr>
        <w:t xml:space="preserve"> trained in</w:t>
      </w:r>
      <w:r w:rsidR="00B70684" w:rsidRPr="008312C0">
        <w:rPr>
          <w:rFonts w:ascii="Gandhari Unicode" w:hAnsi="Gandhari Unicode"/>
          <w:lang w:val="en-GB"/>
        </w:rPr>
        <w:t xml:space="preserve"> the</w:t>
      </w:r>
      <w:r w:rsidR="00C06FF3" w:rsidRPr="008312C0">
        <w:rPr>
          <w:rFonts w:ascii="Gandhari Unicode" w:hAnsi="Gandhari Unicode"/>
          <w:lang w:val="en-GB"/>
        </w:rPr>
        <w:t xml:space="preserve"> Universities </w:t>
      </w:r>
      <w:r w:rsidR="00B70684" w:rsidRPr="008312C0">
        <w:rPr>
          <w:rFonts w:ascii="Gandhari Unicode" w:hAnsi="Gandhari Unicode"/>
          <w:lang w:val="en-GB"/>
        </w:rPr>
        <w:t>in</w:t>
      </w:r>
      <w:r w:rsidR="00C06FF3" w:rsidRPr="008312C0">
        <w:rPr>
          <w:rFonts w:ascii="Gandhari Unicode" w:hAnsi="Gandhari Unicode"/>
          <w:lang w:val="en-GB"/>
        </w:rPr>
        <w:t xml:space="preserve"> Kerala, </w:t>
      </w:r>
      <w:r w:rsidRPr="008312C0">
        <w:rPr>
          <w:rFonts w:ascii="Gandhari Unicode" w:hAnsi="Gandhari Unicode"/>
          <w:lang w:val="en-GB"/>
        </w:rPr>
        <w:t>and the indispensable support of</w:t>
      </w:r>
      <w:r w:rsidR="00C06FF3" w:rsidRPr="008312C0">
        <w:rPr>
          <w:rFonts w:ascii="Gandhari Unicode" w:hAnsi="Gandhari Unicode"/>
          <w:lang w:val="en-GB"/>
        </w:rPr>
        <w:t xml:space="preserve"> </w:t>
      </w:r>
      <w:r w:rsidRPr="008312C0">
        <w:rPr>
          <w:rFonts w:ascii="Gandhari Unicode" w:hAnsi="Gandhari Unicode"/>
          <w:lang w:val="en-GB"/>
        </w:rPr>
        <w:t>renowned Indian</w:t>
      </w:r>
      <w:r w:rsidR="00C06FF3" w:rsidRPr="008312C0">
        <w:rPr>
          <w:rFonts w:ascii="Gandhari Unicode" w:hAnsi="Gandhari Unicode"/>
          <w:lang w:val="en-GB"/>
        </w:rPr>
        <w:t xml:space="preserve"> academics</w:t>
      </w:r>
      <w:r w:rsidRPr="008312C0">
        <w:rPr>
          <w:rFonts w:ascii="Gandhari Unicode" w:hAnsi="Gandhari Unicode"/>
          <w:lang w:val="en-GB"/>
        </w:rPr>
        <w:t xml:space="preserve"> (Prof. C.M. Neelakandhan, from Sri Sankaracharya University of Sanskrit, Kalady and S.A.S. Sarma, from EFEO, Pondicherry)</w:t>
      </w:r>
      <w:r w:rsidR="00C06FF3" w:rsidRPr="008312C0">
        <w:rPr>
          <w:rFonts w:ascii="Gandhari Unicode" w:hAnsi="Gandhari Unicode"/>
          <w:lang w:val="en-GB"/>
        </w:rPr>
        <w:t>, which greatly facilitated exchanges between the applicants and local authorities.</w:t>
      </w:r>
    </w:p>
    <w:p w:rsidR="006E0312" w:rsidRPr="008312C0" w:rsidRDefault="006E0312" w:rsidP="00D52A61">
      <w:pPr>
        <w:jc w:val="both"/>
        <w:rPr>
          <w:rFonts w:ascii="Gandhari Unicode" w:hAnsi="Gandhari Unicode"/>
          <w:lang w:val="en-GB"/>
        </w:rPr>
      </w:pPr>
    </w:p>
    <w:sectPr w:rsidR="006E0312" w:rsidRPr="008312C0" w:rsidSect="007B1F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Gandhari Unicode">
    <w:altName w:val="Microsoft Sans Serif"/>
    <w:panose1 w:val="02000503060000020004"/>
    <w:charset w:val="00"/>
    <w:family w:val="auto"/>
    <w:pitch w:val="variable"/>
    <w:sig w:usb0="E00002FF" w:usb1="5001E0FB" w:usb2="00000000" w:usb3="00000000" w:csb0="8001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6BD0"/>
    <w:multiLevelType w:val="hybridMultilevel"/>
    <w:tmpl w:val="BF42C6B0"/>
    <w:lvl w:ilvl="0" w:tplc="65F275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08"/>
  <w:autoHyphenation/>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45"/>
    <w:rsid w:val="0002045F"/>
    <w:rsid w:val="00256E78"/>
    <w:rsid w:val="00263310"/>
    <w:rsid w:val="003D2C99"/>
    <w:rsid w:val="003F5609"/>
    <w:rsid w:val="0049531A"/>
    <w:rsid w:val="005A0604"/>
    <w:rsid w:val="006E0312"/>
    <w:rsid w:val="006E0C09"/>
    <w:rsid w:val="007049D7"/>
    <w:rsid w:val="00762C7F"/>
    <w:rsid w:val="00767EE7"/>
    <w:rsid w:val="007A55E6"/>
    <w:rsid w:val="007B1FDE"/>
    <w:rsid w:val="008312C0"/>
    <w:rsid w:val="00850C45"/>
    <w:rsid w:val="009373C9"/>
    <w:rsid w:val="00A072F9"/>
    <w:rsid w:val="00B70684"/>
    <w:rsid w:val="00C06FF3"/>
    <w:rsid w:val="00CD5B42"/>
    <w:rsid w:val="00D52A61"/>
    <w:rsid w:val="00D53B7B"/>
  </w:rsids>
  <m:mathPr>
    <m:mathFont m:val="Cambria Math"/>
    <m:brkBin m:val="before"/>
    <m:brkBinSub m:val="--"/>
    <m:smallFrac m:val="0"/>
    <m:dispDef/>
    <m:lMargin m:val="0"/>
    <m:rMargin m:val="0"/>
    <m:defJc m:val="centerGroup"/>
    <m:wrapIndent m:val="1440"/>
    <m:intLim m:val="subSup"/>
    <m:naryLim m:val="undOvr"/>
  </m:mathPr>
  <w:themeFontLang w:val="fr-FR" w:bidi="sa-IN"/>
  <w:clrSchemeMapping w:bg1="light1" w:t1="dark1" w:bg2="light2" w:t2="dark2" w:accent1="accent1" w:accent2="accent2" w:accent3="accent3" w:accent4="accent4" w:accent5="accent5" w:accent6="accent6" w:hyperlink="hyperlink" w:followedHyperlink="followedHyperlink"/>
  <w:decimalSymbol w:val=","/>
  <w:listSeparator w:val=";"/>
  <w14:docId w14:val="6FADAB5E"/>
  <w15:chartTrackingRefBased/>
  <w15:docId w15:val="{C66F4A8B-8B1F-094F-A1DC-E997C4D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fr-FR" w:eastAsia="en-US" w:bidi="sa-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2023-12-19T09:42:00Z</dcterms:created>
  <dcterms:modified xsi:type="dcterms:W3CDTF">2023-12-19T10:04:00Z</dcterms:modified>
</cp:coreProperties>
</file>